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0" w:rsidRPr="004F44EB" w:rsidRDefault="00FE71C0" w:rsidP="006A60F1">
      <w:pPr>
        <w:ind w:firstLine="284"/>
        <w:jc w:val="right"/>
        <w:rPr>
          <w:rFonts w:ascii="Times New Roman" w:hAnsi="Times New Roman" w:cs="Times New Roman"/>
        </w:rPr>
      </w:pPr>
      <w:r w:rsidRPr="004F44EB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ы</w:t>
      </w:r>
      <w:r w:rsidRPr="004F44EB">
        <w:rPr>
          <w:rFonts w:ascii="Times New Roman" w:hAnsi="Times New Roman" w:cs="Times New Roman"/>
        </w:rPr>
        <w:t xml:space="preserve"> Приказом главного врача  ООО «С</w:t>
      </w:r>
      <w:r w:rsidR="00826ABC">
        <w:rPr>
          <w:rFonts w:ascii="Times New Roman" w:hAnsi="Times New Roman" w:cs="Times New Roman"/>
        </w:rPr>
        <w:t>пектр</w:t>
      </w:r>
      <w:bookmarkStart w:id="0" w:name="_GoBack"/>
      <w:bookmarkEnd w:id="0"/>
      <w:r w:rsidRPr="004F44EB">
        <w:rPr>
          <w:rFonts w:ascii="Times New Roman" w:hAnsi="Times New Roman" w:cs="Times New Roman"/>
        </w:rPr>
        <w:t xml:space="preserve">» </w:t>
      </w:r>
    </w:p>
    <w:p w:rsidR="00FE71C0" w:rsidRPr="004F44EB" w:rsidRDefault="00FE71C0" w:rsidP="006A60F1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4F44EB">
        <w:rPr>
          <w:rFonts w:ascii="Times New Roman" w:hAnsi="Times New Roman" w:cs="Times New Roman"/>
        </w:rPr>
        <w:t>К.О.Калачина</w:t>
      </w:r>
      <w:proofErr w:type="spellEnd"/>
      <w:r w:rsidRPr="004F44EB">
        <w:rPr>
          <w:rFonts w:ascii="Times New Roman" w:hAnsi="Times New Roman" w:cs="Times New Roman"/>
        </w:rPr>
        <w:t xml:space="preserve"> № </w:t>
      </w:r>
      <w:r w:rsidR="006A60F1">
        <w:rPr>
          <w:rFonts w:ascii="Times New Roman" w:hAnsi="Times New Roman" w:cs="Times New Roman"/>
        </w:rPr>
        <w:t>16</w:t>
      </w:r>
      <w:r w:rsidRPr="004F44EB">
        <w:rPr>
          <w:rFonts w:ascii="Times New Roman" w:hAnsi="Times New Roman" w:cs="Times New Roman"/>
        </w:rPr>
        <w:t xml:space="preserve"> от </w:t>
      </w:r>
      <w:r w:rsidR="006A60F1">
        <w:rPr>
          <w:rFonts w:ascii="Times New Roman" w:hAnsi="Times New Roman" w:cs="Times New Roman"/>
        </w:rPr>
        <w:t>30.08.2019</w:t>
      </w:r>
      <w:r w:rsidRPr="004F44EB">
        <w:rPr>
          <w:rFonts w:ascii="Times New Roman" w:hAnsi="Times New Roman" w:cs="Times New Roman"/>
        </w:rPr>
        <w:t xml:space="preserve"> г.</w:t>
      </w:r>
    </w:p>
    <w:p w:rsidR="00FE71C0" w:rsidRDefault="00FE71C0" w:rsidP="006A60F1">
      <w:pPr>
        <w:pStyle w:val="Bodytext50"/>
        <w:shd w:val="clear" w:color="auto" w:fill="auto"/>
        <w:ind w:right="-30" w:firstLine="284"/>
        <w:rPr>
          <w:rFonts w:ascii="Times New Roman" w:hAnsi="Times New Roman" w:cs="Times New Roman"/>
          <w:sz w:val="24"/>
          <w:szCs w:val="24"/>
        </w:rPr>
      </w:pPr>
    </w:p>
    <w:p w:rsidR="00CA428F" w:rsidRPr="00FD443F" w:rsidRDefault="001E457C" w:rsidP="006A60F1">
      <w:pPr>
        <w:pStyle w:val="Bodytext50"/>
        <w:shd w:val="clear" w:color="auto" w:fill="auto"/>
        <w:ind w:right="-30" w:firstLine="284"/>
        <w:rPr>
          <w:rFonts w:ascii="Times New Roman" w:hAnsi="Times New Roman" w:cs="Times New Roman"/>
          <w:i w:val="0"/>
          <w:sz w:val="24"/>
          <w:szCs w:val="24"/>
        </w:rPr>
      </w:pPr>
      <w:r w:rsidRPr="00FD443F">
        <w:rPr>
          <w:rFonts w:ascii="Times New Roman" w:hAnsi="Times New Roman" w:cs="Times New Roman"/>
          <w:i w:val="0"/>
          <w:sz w:val="24"/>
          <w:szCs w:val="24"/>
        </w:rPr>
        <w:t>ПРАВИЛА ПОВЕДЕНИЯ ГРАЖДАН</w:t>
      </w:r>
      <w:r w:rsidR="00FE71C0" w:rsidRPr="00FD443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D443F">
        <w:rPr>
          <w:rFonts w:ascii="Times New Roman" w:hAnsi="Times New Roman" w:cs="Times New Roman"/>
          <w:i w:val="0"/>
          <w:sz w:val="24"/>
          <w:szCs w:val="24"/>
        </w:rPr>
        <w:t xml:space="preserve">В ООО </w:t>
      </w:r>
      <w:r w:rsidR="00FE71C0" w:rsidRPr="00FD443F">
        <w:rPr>
          <w:rFonts w:ascii="Times New Roman" w:hAnsi="Times New Roman" w:cs="Times New Roman"/>
          <w:i w:val="0"/>
          <w:sz w:val="24"/>
          <w:szCs w:val="24"/>
        </w:rPr>
        <w:t>«СПЕКТР</w:t>
      </w:r>
      <w:r w:rsidRPr="00FD443F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Правила определяют нормы поведения пациентов и иных посетителей в ООО «Спектр»» (далее - СПЕКТР) при получении медицинских услуг с целью обеспечения медицинского сервиса и безопасности посетителей и персонал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«Спектр». Соблюдение настоящих Правил является обязательным.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 xml:space="preserve">Настоящие Правила размещаются для всеобщего ознакомления на информационных стендах ООО «Спектр» и на сайте в сети «Интернет»: www.kim-rm.ru 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60F1">
        <w:rPr>
          <w:rFonts w:ascii="Times New Roman" w:hAnsi="Times New Roman" w:cs="Times New Roman"/>
          <w:b/>
          <w:sz w:val="24"/>
          <w:szCs w:val="24"/>
        </w:rPr>
        <w:t>Общие правила поведения.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посещать ООО «Спектр» в соответствии с установленным графиком работы СПЕКТР;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A60F1">
        <w:rPr>
          <w:rFonts w:ascii="Times New Roman" w:hAnsi="Times New Roman" w:cs="Times New Roman"/>
          <w:sz w:val="24"/>
          <w:szCs w:val="24"/>
        </w:rPr>
        <w:t>- не курить внутри здания и на всей территории ООО «СПЕКТР» (ст.6 ФЗ от 23.02.2013г. №15- ФЗ "Об охране здоровья граждан от воздействия окружающего табачного дыма и последствий потребления табака", приказ М3 РФ от 30.05.2013г. №338 "О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>);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бережно относиться к имуществу СПЕКТР, соблюдать чистоту и тишину в его помещениях;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соблюдать санитарно-противоэпидемиологический режим: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при входе в помещения СПЕКТР надеть бахилы или переобуться в сменную обувь (бахилы предоставляются бесплатно всем посетителям);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верхнюю одежду оставить в гардеробе;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при наличии простудных заболеваний желательно надеть маску;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не мусорить в помещениях ООО «Спектр»;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 xml:space="preserve">- отключить мобильный телефон перед входом 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кабинетом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специалиста;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проявлять в общении с медицинскими работниками такт, уважение, доброжелательность; не позволять себе кричать, ругаться нецензурной бранью;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не предпринимать действий, способных нарушить права других пациентов и работников ООО «Спектр»;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60F1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доступ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ООО «Спектр» вправе вызвать сотрудников охраны и (или) правоохранительных органов.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проносить в здания и служебные помещения ООО «Спектр»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 xml:space="preserve">- иметь при себе крупногабаритные предметы (в </w:t>
      </w:r>
      <w:proofErr w:type="spellStart"/>
      <w:r w:rsidRPr="006A60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A60F1">
        <w:rPr>
          <w:rFonts w:ascii="Times New Roman" w:hAnsi="Times New Roman" w:cs="Times New Roman"/>
          <w:sz w:val="24"/>
          <w:szCs w:val="24"/>
        </w:rPr>
        <w:t>. хозяйственные сумки, рюкзаки, вещевые мешки, чемоданы, корзины и т.п.)</w:t>
      </w:r>
      <w:proofErr w:type="gramEnd"/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заходить в служебные помещения ООО «Спектр» без разрешения: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употреблять пищу в коридорах, на лестничных маршах и других помещениях СПЕКР.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посещать ООО «Спектр» с домашними животными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играть в азартные игры в помещениях и на территор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оставлять малолетних детей без присмотра на всей территор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«Спектр»: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изымать результаты обследований из медицинских карт, информацию со стендов (медицинская карта пациента является собственностью ООО «Спектр» и хранится в регистратуре, результаты консультаций и обследований предоставляются Пациентам в виде отдельных документов).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размещать в помещениях и на территор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 объявления без разрешения администрации ООО «Спектр»;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производить фото- и видеосъемку без предварительного разрешения администрац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- выполнять в помещениях ООО «Спектр» функции торговых агентов, представителей и находиться в помещениях ООО «Спектр» в иных коммерческих целях.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60F1">
        <w:rPr>
          <w:rFonts w:ascii="Times New Roman" w:hAnsi="Times New Roman" w:cs="Times New Roman"/>
          <w:b/>
          <w:sz w:val="24"/>
          <w:szCs w:val="24"/>
        </w:rPr>
        <w:t>Обязанности Пациента: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Ознакомиться с Правилами предоставления медицинских услуг в ООО «Спектр», размещенными на информационных стендах (видеомониторах) СПЕКТР и на сайте в сети «Интернет»: www.kim-rm.ru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При обращении в ООО «Спектр» иметь при себе документ, удостоверяющий личность, при получении медицинских услуг по ДМС также иметь полис медицинского страхования.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В день первого посещения медицинского центра прийти за 10-15 минут до назначенной консультации для оформления медицинской карты и других необходимых документов;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Приходить на осмотр или обследование в указанный врачом в заключении срок и в назначенное время;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Если Вы вынуждены отменить консультацию, предупредить заранее сотрудников регистратур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«Спектр».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Находясь на лечении, соблюдать режим лечения;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аллергических реакциях, противопоказаниях;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Ознакомиться с рекомендованным планом лечения и добросовестно соблюдать его;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Не осуществлять действия, нарушающие процесс оказания медицинской помощи</w:t>
      </w:r>
    </w:p>
    <w:p w:rsidR="006A60F1" w:rsidRPr="006A60F1" w:rsidRDefault="006A60F1" w:rsidP="006A60F1">
      <w:pPr>
        <w:pStyle w:val="Bodytext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60F1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настоящих Правил.</w:t>
      </w:r>
    </w:p>
    <w:p w:rsidR="00CA428F" w:rsidRPr="00FE71C0" w:rsidRDefault="006A60F1" w:rsidP="006A60F1">
      <w:pPr>
        <w:pStyle w:val="Bodytext20"/>
        <w:ind w:firstLine="284"/>
        <w:rPr>
          <w:rFonts w:ascii="Times New Roman" w:hAnsi="Times New Roman" w:cs="Times New Roman"/>
          <w:sz w:val="24"/>
          <w:szCs w:val="24"/>
        </w:rPr>
      </w:pPr>
      <w:r w:rsidRPr="006A60F1">
        <w:rPr>
          <w:rFonts w:ascii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неуважительное отношение к работникам ООО «Спектр», другим пациентам и посетителям причинение им морального и физического вреда, иные нарушения общественного порядка в помещениях и на территории ООО «Спектр»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0F1">
        <w:rPr>
          <w:rFonts w:ascii="Times New Roman" w:hAnsi="Times New Roman" w:cs="Times New Roman"/>
          <w:sz w:val="24"/>
          <w:szCs w:val="24"/>
        </w:rPr>
        <w:t>ричинение вреда деловой репутации ООО «Спектр». а также материального ущерба его имуществу, влечет ответственность, предусмотренную законодательством Российской Федерации.</w:t>
      </w:r>
    </w:p>
    <w:sectPr w:rsidR="00CA428F" w:rsidRPr="00FE71C0" w:rsidSect="006A60F1">
      <w:footerReference w:type="default" r:id="rId8"/>
      <w:pgSz w:w="11900" w:h="16840"/>
      <w:pgMar w:top="851" w:right="418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2A" w:rsidRDefault="0032672A">
      <w:r>
        <w:separator/>
      </w:r>
    </w:p>
  </w:endnote>
  <w:endnote w:type="continuationSeparator" w:id="0">
    <w:p w:rsidR="0032672A" w:rsidRDefault="003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8F" w:rsidRDefault="002F47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77CB7F7" wp14:editId="56AA3BA5">
              <wp:simplePos x="0" y="0"/>
              <wp:positionH relativeFrom="page">
                <wp:posOffset>7114540</wp:posOffset>
              </wp:positionH>
              <wp:positionV relativeFrom="page">
                <wp:posOffset>10410825</wp:posOffset>
              </wp:positionV>
              <wp:extent cx="132080" cy="10985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28F" w:rsidRDefault="001E457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ABC" w:rsidRPr="00826ABC">
                            <w:rPr>
                              <w:rStyle w:val="Headerorfooter1"/>
                              <w:b/>
                              <w:bCs/>
                              <w:noProof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ru-RU" w:eastAsia="ru-RU" w:bidi="ru-RU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0.2pt;margin-top:819.75pt;width:10.4pt;height:8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Fk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" filled="f" stroked="f">
              <v:textbox style="mso-fit-shape-to-text:t" inset="0,0,0,0">
                <w:txbxContent>
                  <w:p w:rsidR="00CA428F" w:rsidRDefault="001E457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ABC" w:rsidRPr="00826ABC">
                      <w:rPr>
                        <w:rStyle w:val="Headerorfooter1"/>
                        <w:b/>
                        <w:bCs/>
                        <w:noProof/>
                        <w:lang w:val="ru-RU" w:eastAsia="ru-RU" w:bidi="ru-RU"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  <w:lang w:val="ru-RU" w:eastAsia="ru-RU" w:bidi="ru-RU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2A" w:rsidRDefault="0032672A"/>
  </w:footnote>
  <w:footnote w:type="continuationSeparator" w:id="0">
    <w:p w:rsidR="0032672A" w:rsidRDefault="003267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3C"/>
    <w:multiLevelType w:val="multilevel"/>
    <w:tmpl w:val="75A80F5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B1EED"/>
    <w:multiLevelType w:val="multilevel"/>
    <w:tmpl w:val="21B4721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22A8B"/>
    <w:multiLevelType w:val="hybridMultilevel"/>
    <w:tmpl w:val="A730710C"/>
    <w:lvl w:ilvl="0" w:tplc="1874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24661"/>
    <w:multiLevelType w:val="multilevel"/>
    <w:tmpl w:val="525E77F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F"/>
    <w:rsid w:val="001E457C"/>
    <w:rsid w:val="002F470C"/>
    <w:rsid w:val="0032672A"/>
    <w:rsid w:val="003E5DAE"/>
    <w:rsid w:val="006A60F1"/>
    <w:rsid w:val="00826ABC"/>
    <w:rsid w:val="00C12A1C"/>
    <w:rsid w:val="00CA428F"/>
    <w:rsid w:val="00CC4A14"/>
    <w:rsid w:val="00F8517C"/>
    <w:rsid w:val="00FD443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4ptNotBoldNotItalic">
    <w:name w:val="Body text (5) + 4 pt;Not Bold;Not Italic"/>
    <w:basedOn w:val="Bodytext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41" w:lineRule="exact"/>
      <w:ind w:hanging="200"/>
      <w:jc w:val="center"/>
    </w:pPr>
    <w:rPr>
      <w:rFonts w:ascii="Segoe UI" w:eastAsia="Segoe UI" w:hAnsi="Segoe UI" w:cs="Segoe UI"/>
      <w:b/>
      <w:bCs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54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300" w:line="0" w:lineRule="atLeast"/>
      <w:ind w:firstLine="500"/>
      <w:jc w:val="both"/>
    </w:pPr>
    <w:rPr>
      <w:rFonts w:ascii="Segoe UI" w:eastAsia="Segoe UI" w:hAnsi="Segoe UI" w:cs="Segoe U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7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1C0"/>
    <w:rPr>
      <w:color w:val="000000"/>
    </w:rPr>
  </w:style>
  <w:style w:type="paragraph" w:styleId="a6">
    <w:name w:val="footer"/>
    <w:basedOn w:val="a"/>
    <w:link w:val="a7"/>
    <w:uiPriority w:val="99"/>
    <w:unhideWhenUsed/>
    <w:rsid w:val="00FE7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1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4ptNotBoldNotItalic">
    <w:name w:val="Body text (5) + 4 pt;Not Bold;Not Italic"/>
    <w:basedOn w:val="Bodytext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41" w:lineRule="exact"/>
      <w:ind w:hanging="200"/>
      <w:jc w:val="center"/>
    </w:pPr>
    <w:rPr>
      <w:rFonts w:ascii="Segoe UI" w:eastAsia="Segoe UI" w:hAnsi="Segoe UI" w:cs="Segoe UI"/>
      <w:b/>
      <w:bCs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54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300" w:line="0" w:lineRule="atLeast"/>
      <w:ind w:firstLine="500"/>
      <w:jc w:val="both"/>
    </w:pPr>
    <w:rPr>
      <w:rFonts w:ascii="Segoe UI" w:eastAsia="Segoe UI" w:hAnsi="Segoe UI" w:cs="Segoe U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7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1C0"/>
    <w:rPr>
      <w:color w:val="000000"/>
    </w:rPr>
  </w:style>
  <w:style w:type="paragraph" w:styleId="a6">
    <w:name w:val="footer"/>
    <w:basedOn w:val="a"/>
    <w:link w:val="a7"/>
    <w:uiPriority w:val="99"/>
    <w:unhideWhenUsed/>
    <w:rsid w:val="00FE7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1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Замдир</cp:lastModifiedBy>
  <cp:revision>7</cp:revision>
  <dcterms:created xsi:type="dcterms:W3CDTF">2019-07-17T09:12:00Z</dcterms:created>
  <dcterms:modified xsi:type="dcterms:W3CDTF">2019-09-04T12:39:00Z</dcterms:modified>
</cp:coreProperties>
</file>